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B3" w:rsidRDefault="006D019A" w:rsidP="000748AF">
      <w:pPr>
        <w:jc w:val="center"/>
        <w:rPr>
          <w:sz w:val="28"/>
        </w:rPr>
      </w:pPr>
      <w:r>
        <w:rPr>
          <w:rFonts w:ascii="Rockwell" w:eastAsia="Times New Roman" w:hAnsi="Rockwell" w:cs="Times New Roman"/>
          <w:color w:val="0075C1"/>
          <w:kern w:val="36"/>
          <w:sz w:val="65"/>
          <w:szCs w:val="65"/>
        </w:rPr>
        <w:t>Wayback Water</w:t>
      </w:r>
      <w:r>
        <w:rPr>
          <w:rFonts w:ascii="Rockwell" w:eastAsia="Times New Roman" w:hAnsi="Rockwell" w:cs="Times New Roman"/>
          <w:color w:val="0075C1"/>
          <w:kern w:val="36"/>
          <w:sz w:val="65"/>
          <w:szCs w:val="65"/>
        </w:rPr>
        <w:br/>
        <w:t>Additional Uses</w:t>
      </w:r>
      <w:r>
        <w:t xml:space="preserve"> </w:t>
      </w:r>
      <w:r>
        <w:br/>
      </w:r>
      <w:r>
        <w:br/>
      </w:r>
      <w:r>
        <w:br/>
      </w:r>
      <w:r w:rsidR="00D27956" w:rsidRPr="002366D1">
        <w:rPr>
          <w:b/>
          <w:sz w:val="28"/>
        </w:rPr>
        <w:t>H</w:t>
      </w:r>
      <w:r w:rsidR="000748AF" w:rsidRPr="002366D1">
        <w:rPr>
          <w:b/>
          <w:sz w:val="28"/>
        </w:rPr>
        <w:t>ighly energized, coherent, structure</w:t>
      </w:r>
      <w:r w:rsidR="00CE481B">
        <w:rPr>
          <w:b/>
          <w:sz w:val="28"/>
        </w:rPr>
        <w:t>d (very small clustered) water.</w:t>
      </w:r>
      <w:r w:rsidR="000748AF" w:rsidRPr="002366D1">
        <w:rPr>
          <w:b/>
          <w:sz w:val="28"/>
        </w:rPr>
        <w:br/>
        <w:t xml:space="preserve">No chemicals or </w:t>
      </w:r>
      <w:r w:rsidR="00D27956" w:rsidRPr="002366D1">
        <w:rPr>
          <w:b/>
          <w:sz w:val="28"/>
        </w:rPr>
        <w:t>ions</w:t>
      </w:r>
      <w:r w:rsidR="000748AF" w:rsidRPr="002366D1">
        <w:rPr>
          <w:b/>
          <w:sz w:val="28"/>
        </w:rPr>
        <w:t xml:space="preserve"> are </w:t>
      </w:r>
      <w:r w:rsidR="00D872B4" w:rsidRPr="002366D1">
        <w:rPr>
          <w:b/>
          <w:sz w:val="28"/>
        </w:rPr>
        <w:t>in</w:t>
      </w:r>
      <w:r w:rsidR="000748AF" w:rsidRPr="002366D1">
        <w:rPr>
          <w:b/>
          <w:sz w:val="28"/>
        </w:rPr>
        <w:t xml:space="preserve"> Wayback Water.</w:t>
      </w:r>
      <w:r w:rsidR="000748AF">
        <w:rPr>
          <w:sz w:val="28"/>
        </w:rPr>
        <w:br/>
      </w:r>
      <w:r w:rsidR="000748AF">
        <w:rPr>
          <w:sz w:val="28"/>
        </w:rPr>
        <w:br/>
      </w:r>
      <w:r w:rsidR="005960B4" w:rsidRPr="005960B4">
        <w:rPr>
          <w:sz w:val="28"/>
        </w:rPr>
        <w:t xml:space="preserve">Using </w:t>
      </w:r>
      <w:r w:rsidR="00B60930">
        <w:rPr>
          <w:sz w:val="28"/>
        </w:rPr>
        <w:t xml:space="preserve">the </w:t>
      </w:r>
      <w:r w:rsidR="005960B4" w:rsidRPr="005960B4">
        <w:rPr>
          <w:i/>
          <w:sz w:val="28"/>
        </w:rPr>
        <w:t>undiluted</w:t>
      </w:r>
      <w:r w:rsidR="005960B4" w:rsidRPr="005960B4">
        <w:rPr>
          <w:sz w:val="28"/>
        </w:rPr>
        <w:t xml:space="preserve"> </w:t>
      </w:r>
      <w:proofErr w:type="spellStart"/>
      <w:r w:rsidR="005960B4" w:rsidRPr="005960B4">
        <w:rPr>
          <w:sz w:val="28"/>
        </w:rPr>
        <w:t>WayBack</w:t>
      </w:r>
      <w:proofErr w:type="spellEnd"/>
      <w:r w:rsidR="005960B4" w:rsidRPr="005960B4">
        <w:rPr>
          <w:sz w:val="28"/>
        </w:rPr>
        <w:t xml:space="preserve"> Water concentrate via an atomizer</w:t>
      </w:r>
      <w:r w:rsidR="005F003A">
        <w:rPr>
          <w:sz w:val="28"/>
        </w:rPr>
        <w:t xml:space="preserve"> (spray bottle), spritz </w:t>
      </w:r>
      <w:r w:rsidR="00EB37D8">
        <w:rPr>
          <w:sz w:val="28"/>
        </w:rPr>
        <w:t xml:space="preserve">several </w:t>
      </w:r>
      <w:r w:rsidR="005960B4">
        <w:rPr>
          <w:sz w:val="28"/>
        </w:rPr>
        <w:t>times on area of focus</w:t>
      </w:r>
      <w:r w:rsidR="005F003A">
        <w:rPr>
          <w:sz w:val="28"/>
        </w:rPr>
        <w:t>-</w:t>
      </w:r>
      <w:r w:rsidR="00EB37D8">
        <w:rPr>
          <w:sz w:val="28"/>
        </w:rPr>
        <w:t xml:space="preserve"> </w:t>
      </w:r>
      <w:r w:rsidR="005F003A">
        <w:rPr>
          <w:sz w:val="28"/>
        </w:rPr>
        <w:t>repeat every few minutes, continue when necessary</w:t>
      </w:r>
      <w:r w:rsidR="00120502">
        <w:rPr>
          <w:sz w:val="28"/>
        </w:rPr>
        <w:t>.</w:t>
      </w:r>
    </w:p>
    <w:p w:rsidR="008D741C" w:rsidRPr="008D741C" w:rsidRDefault="008D741C" w:rsidP="008D741C">
      <w:pPr>
        <w:pStyle w:val="font8"/>
        <w:rPr>
          <w:rFonts w:asciiTheme="minorHAnsi" w:hAnsiTheme="minorHAnsi"/>
        </w:rPr>
      </w:pPr>
      <w:r w:rsidRPr="008D741C">
        <w:rPr>
          <w:rFonts w:asciiTheme="minorHAnsi" w:hAnsiTheme="minorHAnsi"/>
        </w:rPr>
        <w:t>These are ONLY suggestions, not cures, not remedies, not solutions to ANY health issues, problems, or diseases.</w:t>
      </w:r>
      <w:r w:rsidR="00475B7C">
        <w:rPr>
          <w:rFonts w:asciiTheme="minorHAnsi" w:hAnsiTheme="minorHAnsi"/>
        </w:rPr>
        <w:t xml:space="preserve"> </w:t>
      </w:r>
      <w:r w:rsidRPr="008D741C">
        <w:rPr>
          <w:rFonts w:asciiTheme="minorHAnsi" w:hAnsiTheme="minorHAnsi"/>
        </w:rPr>
        <w:t xml:space="preserve">Experimenting with </w:t>
      </w:r>
      <w:proofErr w:type="spellStart"/>
      <w:r w:rsidRPr="008D741C">
        <w:rPr>
          <w:rFonts w:asciiTheme="minorHAnsi" w:hAnsiTheme="minorHAnsi"/>
        </w:rPr>
        <w:t>WayBack</w:t>
      </w:r>
      <w:proofErr w:type="spellEnd"/>
      <w:r w:rsidRPr="008D741C">
        <w:rPr>
          <w:rFonts w:asciiTheme="minorHAnsi" w:hAnsiTheme="minorHAnsi"/>
        </w:rPr>
        <w:t xml:space="preserve"> Water is fun! The following experiments are for entertainment purposes ONLY:</w:t>
      </w:r>
    </w:p>
    <w:p w:rsidR="008D741C" w:rsidRPr="008D741C" w:rsidRDefault="008D741C" w:rsidP="008D741C">
      <w:pPr>
        <w:pStyle w:val="font8"/>
        <w:rPr>
          <w:rFonts w:asciiTheme="minorHAnsi" w:hAnsiTheme="minorHAnsi"/>
        </w:rPr>
      </w:pPr>
      <w:r w:rsidRPr="008D741C">
        <w:rPr>
          <w:rStyle w:val="wixguard"/>
          <w:rFonts w:asciiTheme="minorHAnsi" w:hAnsiTheme="minorHAnsi"/>
        </w:rPr>
        <w:t>​</w:t>
      </w:r>
      <w:proofErr w:type="spellStart"/>
      <w:r w:rsidRPr="008D741C">
        <w:rPr>
          <w:rFonts w:asciiTheme="minorHAnsi" w:hAnsiTheme="minorHAnsi"/>
        </w:rPr>
        <w:t>WayBack</w:t>
      </w:r>
      <w:proofErr w:type="spellEnd"/>
      <w:r w:rsidRPr="008D741C">
        <w:rPr>
          <w:rFonts w:asciiTheme="minorHAnsi" w:hAnsiTheme="minorHAnsi"/>
        </w:rPr>
        <w:t xml:space="preserve"> Water "concentrate" via an atomizer (spray bottle), spritz several times on area of focus- repeat if you wish to play more.</w:t>
      </w:r>
      <w:bookmarkStart w:id="0" w:name="_GoBack"/>
      <w:bookmarkEnd w:id="0"/>
    </w:p>
    <w:p w:rsidR="00347EFF" w:rsidRPr="00347EFF" w:rsidRDefault="00347EFF" w:rsidP="00D50764">
      <w:pPr>
        <w:pStyle w:val="font8"/>
        <w:numPr>
          <w:ilvl w:val="0"/>
          <w:numId w:val="3"/>
        </w:numPr>
        <w:rPr>
          <w:rFonts w:asciiTheme="minorHAnsi" w:hAnsiTheme="minorHAnsi"/>
        </w:rPr>
      </w:pPr>
      <w:r w:rsidRPr="00347EFF">
        <w:rPr>
          <w:rFonts w:ascii="Segoe UI" w:hAnsi="Segoe UI" w:cs="Segoe UI"/>
          <w:b/>
          <w:color w:val="262626"/>
          <w:sz w:val="21"/>
          <w:szCs w:val="21"/>
          <w:u w:val="single"/>
          <w:shd w:val="clear" w:color="auto" w:fill="FFFFFF"/>
        </w:rPr>
        <w:t>Reduce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: -Inflammation -Aging Process -Sun Burns -Skin Wrinkles -Poisonous Stings -Venomous Bites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  <w:t>-Wounding</w:t>
      </w:r>
    </w:p>
    <w:p w:rsidR="00347EFF" w:rsidRPr="00347EFF" w:rsidRDefault="00347EFF" w:rsidP="00D50764">
      <w:pPr>
        <w:pStyle w:val="font8"/>
        <w:numPr>
          <w:ilvl w:val="0"/>
          <w:numId w:val="3"/>
        </w:numPr>
        <w:rPr>
          <w:rFonts w:asciiTheme="minorHAnsi" w:hAnsiTheme="minorHAnsi"/>
        </w:rPr>
      </w:pPr>
      <w:r w:rsidRPr="00347EFF">
        <w:rPr>
          <w:rFonts w:ascii="Segoe UI" w:hAnsi="Segoe UI" w:cs="Segoe UI"/>
          <w:b/>
          <w:color w:val="262626"/>
          <w:sz w:val="21"/>
          <w:szCs w:val="21"/>
          <w:u w:val="single"/>
          <w:shd w:val="clear" w:color="auto" w:fill="FFFFFF"/>
        </w:rPr>
        <w:t>Enhance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 -Beauty Products -Lotions &amp; Creams -Supplements -Household Products -Soaps, Detergents</w:t>
      </w:r>
    </w:p>
    <w:p w:rsidR="00347EFF" w:rsidRPr="00347EFF" w:rsidRDefault="00347EFF" w:rsidP="00D50764">
      <w:pPr>
        <w:pStyle w:val="font8"/>
        <w:numPr>
          <w:ilvl w:val="0"/>
          <w:numId w:val="3"/>
        </w:numPr>
        <w:rPr>
          <w:rFonts w:asciiTheme="minorHAnsi" w:hAnsiTheme="minorHAnsi"/>
        </w:rPr>
      </w:pPr>
      <w:r w:rsidRPr="00347EFF">
        <w:rPr>
          <w:rFonts w:ascii="Segoe UI" w:hAnsi="Segoe UI" w:cs="Segoe UI"/>
          <w:b/>
          <w:color w:val="262626"/>
          <w:sz w:val="21"/>
          <w:szCs w:val="21"/>
          <w:u w:val="single"/>
          <w:shd w:val="clear" w:color="auto" w:fill="FFFFFF"/>
        </w:rPr>
        <w:t>Maintain</w:t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: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-Intracellular Hydration (Inside the Cell) -pH Across the Body</w:t>
      </w:r>
    </w:p>
    <w:p w:rsidR="00347EFF" w:rsidRPr="00347EFF" w:rsidRDefault="00347EFF" w:rsidP="00D50764">
      <w:pPr>
        <w:pStyle w:val="font8"/>
        <w:numPr>
          <w:ilvl w:val="0"/>
          <w:numId w:val="3"/>
        </w:numPr>
        <w:rPr>
          <w:rFonts w:asciiTheme="minorHAnsi" w:hAnsiTheme="minorHAnsi"/>
        </w:rPr>
      </w:pPr>
      <w:r w:rsidRPr="00347EFF">
        <w:rPr>
          <w:rFonts w:ascii="Segoe UI" w:hAnsi="Segoe UI" w:cs="Segoe UI"/>
          <w:b/>
          <w:color w:val="262626"/>
          <w:sz w:val="21"/>
          <w:szCs w:val="21"/>
          <w:u w:val="single"/>
          <w:shd w:val="clear" w:color="auto" w:fill="FFFFFF"/>
        </w:rPr>
        <w:t>Prevent</w:t>
      </w:r>
      <w:r>
        <w:rPr>
          <w:rFonts w:ascii="Segoe UI" w:hAnsi="Segoe UI" w:cs="Segoe UI"/>
          <w:color w:val="262626"/>
          <w:sz w:val="21"/>
          <w:szCs w:val="21"/>
        </w:rPr>
        <w:t xml:space="preserve">: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-Aging -Bruising -Burns </w:t>
      </w:r>
    </w:p>
    <w:p w:rsidR="00347EFF" w:rsidRPr="00347EFF" w:rsidRDefault="00347EFF" w:rsidP="00D50764">
      <w:pPr>
        <w:pStyle w:val="font8"/>
        <w:numPr>
          <w:ilvl w:val="0"/>
          <w:numId w:val="3"/>
        </w:numPr>
        <w:rPr>
          <w:rFonts w:asciiTheme="minorHAnsi" w:hAnsiTheme="minorHAnsi"/>
        </w:rPr>
      </w:pPr>
      <w:r w:rsidRPr="00347EFF">
        <w:rPr>
          <w:rFonts w:ascii="Segoe UI" w:hAnsi="Segoe UI" w:cs="Segoe UI"/>
          <w:b/>
          <w:color w:val="262626"/>
          <w:sz w:val="21"/>
          <w:szCs w:val="21"/>
          <w:u w:val="single"/>
          <w:shd w:val="clear" w:color="auto" w:fill="FFFFFF"/>
        </w:rPr>
        <w:t>Safe for All</w:t>
      </w:r>
      <w:r>
        <w:rPr>
          <w:rFonts w:ascii="Segoe UI" w:hAnsi="Segoe UI" w:cs="Segoe UI"/>
          <w:color w:val="262626"/>
          <w:sz w:val="21"/>
          <w:szCs w:val="21"/>
        </w:rPr>
        <w:t xml:space="preserve">: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-Humans -Pets &amp; Animals -Plants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</w:r>
    </w:p>
    <w:p w:rsidR="008D741C" w:rsidRPr="008D741C" w:rsidRDefault="008D741C" w:rsidP="00D50764">
      <w:pPr>
        <w:pStyle w:val="font8"/>
        <w:numPr>
          <w:ilvl w:val="0"/>
          <w:numId w:val="3"/>
        </w:numPr>
        <w:rPr>
          <w:rFonts w:asciiTheme="minorHAnsi" w:hAnsiTheme="minorHAnsi"/>
        </w:rPr>
      </w:pPr>
      <w:r w:rsidRPr="008D741C">
        <w:rPr>
          <w:rFonts w:asciiTheme="minorHAnsi" w:hAnsiTheme="minorHAnsi"/>
        </w:rPr>
        <w:t>May increase healing rates of wounds, scrapes, stings, bites, abrasions, swelling, post-surgery incisions, sun burns, and other traumas to the body</w:t>
      </w:r>
    </w:p>
    <w:p w:rsidR="008D741C" w:rsidRPr="008D741C" w:rsidRDefault="008D741C" w:rsidP="00F9041D">
      <w:pPr>
        <w:pStyle w:val="font8"/>
        <w:numPr>
          <w:ilvl w:val="0"/>
          <w:numId w:val="4"/>
        </w:numPr>
        <w:rPr>
          <w:rFonts w:asciiTheme="minorHAnsi" w:hAnsiTheme="minorHAnsi"/>
        </w:rPr>
      </w:pPr>
      <w:r w:rsidRPr="008D741C">
        <w:rPr>
          <w:rFonts w:asciiTheme="minorHAnsi" w:hAnsiTheme="minorHAnsi"/>
        </w:rPr>
        <w:t>May cause pain relief, burn relief</w:t>
      </w:r>
      <w:r w:rsidRPr="008D741C">
        <w:rPr>
          <w:rStyle w:val="wixguard"/>
          <w:rFonts w:asciiTheme="minorHAnsi" w:hAnsiTheme="minorHAnsi"/>
        </w:rPr>
        <w:t>​</w:t>
      </w:r>
    </w:p>
    <w:p w:rsidR="008D741C" w:rsidRPr="008D741C" w:rsidRDefault="008D741C" w:rsidP="008234BD">
      <w:pPr>
        <w:pStyle w:val="font8"/>
        <w:numPr>
          <w:ilvl w:val="0"/>
          <w:numId w:val="6"/>
        </w:numPr>
        <w:rPr>
          <w:rFonts w:asciiTheme="minorHAnsi" w:hAnsiTheme="minorHAnsi"/>
        </w:rPr>
      </w:pPr>
      <w:r w:rsidRPr="008D741C">
        <w:rPr>
          <w:rFonts w:asciiTheme="minorHAnsi" w:hAnsiTheme="minorHAnsi"/>
        </w:rPr>
        <w:t>May neutralize bug bites, ant stings, poisonous stings</w:t>
      </w:r>
    </w:p>
    <w:p w:rsidR="008D741C" w:rsidRPr="0083092E" w:rsidRDefault="008D741C" w:rsidP="00A45885">
      <w:pPr>
        <w:pStyle w:val="font8"/>
        <w:numPr>
          <w:ilvl w:val="0"/>
          <w:numId w:val="7"/>
        </w:numPr>
        <w:rPr>
          <w:rFonts w:asciiTheme="minorHAnsi" w:hAnsiTheme="minorHAnsi"/>
        </w:rPr>
      </w:pPr>
      <w:r w:rsidRPr="0083092E">
        <w:rPr>
          <w:rFonts w:asciiTheme="minorHAnsi" w:hAnsiTheme="minorHAnsi"/>
        </w:rPr>
        <w:t>May help rejuvenate wrinkles, reduce aging spots on the skin</w:t>
      </w:r>
      <w:r w:rsidR="0083092E" w:rsidRPr="0083092E">
        <w:rPr>
          <w:rFonts w:asciiTheme="minorHAnsi" w:hAnsiTheme="minorHAnsi"/>
        </w:rPr>
        <w:t>, rehydrate dry skin</w:t>
      </w:r>
      <w:r w:rsidR="0083092E" w:rsidRPr="0083092E">
        <w:rPr>
          <w:rStyle w:val="wixguard"/>
          <w:rFonts w:asciiTheme="minorHAnsi" w:hAnsiTheme="minorHAnsi"/>
        </w:rPr>
        <w:t>​</w:t>
      </w:r>
    </w:p>
    <w:p w:rsidR="000249C7" w:rsidRPr="000249C7" w:rsidRDefault="008D741C" w:rsidP="00BE02B6">
      <w:pPr>
        <w:pStyle w:val="font8"/>
        <w:numPr>
          <w:ilvl w:val="0"/>
          <w:numId w:val="8"/>
        </w:numPr>
        <w:rPr>
          <w:sz w:val="32"/>
        </w:rPr>
      </w:pPr>
      <w:r w:rsidRPr="000249C7">
        <w:rPr>
          <w:rFonts w:asciiTheme="minorHAnsi" w:hAnsiTheme="minorHAnsi"/>
        </w:rPr>
        <w:t>May reduce red eyes</w:t>
      </w:r>
    </w:p>
    <w:p w:rsidR="000249C7" w:rsidRDefault="000249C7" w:rsidP="000249C7">
      <w:pPr>
        <w:pStyle w:val="font8"/>
        <w:ind w:left="720"/>
        <w:rPr>
          <w:rFonts w:asciiTheme="minorHAnsi" w:hAnsiTheme="minorHAnsi"/>
        </w:rPr>
      </w:pPr>
      <w:r w:rsidRPr="000249C7">
        <w:rPr>
          <w:rFonts w:asciiTheme="minorHAnsi" w:hAnsiTheme="minorHAnsi"/>
          <w:sz w:val="28"/>
        </w:rPr>
        <w:t xml:space="preserve">See </w:t>
      </w:r>
      <w:hyperlink r:id="rId5" w:history="1">
        <w:r w:rsidRPr="000249C7">
          <w:rPr>
            <w:rStyle w:val="Hyperlink"/>
            <w:rFonts w:asciiTheme="minorHAnsi" w:hAnsiTheme="minorHAnsi"/>
            <w:sz w:val="28"/>
          </w:rPr>
          <w:t>www.thefractal.life</w:t>
        </w:r>
      </w:hyperlink>
      <w:r w:rsidRPr="000249C7">
        <w:rPr>
          <w:rFonts w:asciiTheme="minorHAnsi" w:hAnsiTheme="minorHAnsi"/>
          <w:sz w:val="28"/>
        </w:rPr>
        <w:t xml:space="preserve"> for </w:t>
      </w:r>
      <w:r w:rsidR="00F363E1">
        <w:rPr>
          <w:rFonts w:asciiTheme="minorHAnsi" w:hAnsiTheme="minorHAnsi"/>
          <w:sz w:val="28"/>
        </w:rPr>
        <w:t>drinking</w:t>
      </w:r>
      <w:r w:rsidRPr="000249C7">
        <w:rPr>
          <w:rFonts w:asciiTheme="minorHAnsi" w:hAnsiTheme="minorHAnsi"/>
          <w:sz w:val="28"/>
        </w:rPr>
        <w:t xml:space="preserve"> directions</w:t>
      </w:r>
      <w:r w:rsidR="00F363E1">
        <w:rPr>
          <w:rFonts w:asciiTheme="minorHAnsi" w:hAnsiTheme="minorHAnsi"/>
          <w:sz w:val="28"/>
        </w:rPr>
        <w:t>, ramp-up schedule</w:t>
      </w:r>
      <w:r w:rsidRPr="000249C7">
        <w:rPr>
          <w:rFonts w:asciiTheme="minorHAnsi" w:hAnsiTheme="minorHAnsi"/>
          <w:sz w:val="28"/>
        </w:rPr>
        <w:t xml:space="preserve"> and dilution </w:t>
      </w:r>
      <w:r w:rsidR="00F363E1">
        <w:rPr>
          <w:rFonts w:asciiTheme="minorHAnsi" w:hAnsiTheme="minorHAnsi"/>
          <w:sz w:val="28"/>
        </w:rPr>
        <w:t>ratio</w:t>
      </w:r>
      <w:r w:rsidRPr="000249C7">
        <w:rPr>
          <w:rFonts w:asciiTheme="minorHAnsi" w:hAnsiTheme="minorHAnsi"/>
          <w:sz w:val="28"/>
        </w:rPr>
        <w:t>.</w:t>
      </w:r>
    </w:p>
    <w:p w:rsidR="000249C7" w:rsidRPr="00162757" w:rsidRDefault="000249C7" w:rsidP="000249C7">
      <w:pPr>
        <w:pStyle w:val="font8"/>
        <w:ind w:left="720"/>
        <w:jc w:val="center"/>
        <w:rPr>
          <w:rFonts w:asciiTheme="majorHAnsi" w:hAnsiTheme="majorHAnsi"/>
          <w:b/>
          <w:bCs/>
          <w:color w:val="D9D9D9" w:themeColor="background1" w:themeShade="D9"/>
          <w:sz w:val="18"/>
          <w:szCs w:val="18"/>
        </w:rPr>
      </w:pPr>
      <w:r w:rsidRPr="00347EFF">
        <w:rPr>
          <w:rFonts w:asciiTheme="majorHAnsi" w:hAnsiTheme="majorHAnsi"/>
          <w:b/>
          <w:bCs/>
          <w:color w:val="D9D9D9" w:themeColor="background1" w:themeShade="D9"/>
          <w:sz w:val="18"/>
          <w:szCs w:val="18"/>
          <w:u w:val="single"/>
        </w:rPr>
        <w:t>FDA Disclaimer</w:t>
      </w:r>
      <w:r w:rsidR="00347EFF">
        <w:rPr>
          <w:rFonts w:asciiTheme="majorHAnsi" w:hAnsiTheme="majorHAnsi"/>
          <w:b/>
          <w:bCs/>
          <w:color w:val="D9D9D9" w:themeColor="background1" w:themeShade="D9"/>
          <w:sz w:val="18"/>
          <w:szCs w:val="18"/>
        </w:rPr>
        <w:br/>
      </w:r>
      <w:r w:rsidR="00347EFF" w:rsidRPr="00347EFF">
        <w:rPr>
          <w:rFonts w:asciiTheme="majorHAnsi" w:hAnsiTheme="majorHAnsi"/>
          <w:bCs/>
          <w:color w:val="BFBFBF" w:themeColor="background1" w:themeShade="BF"/>
          <w:sz w:val="18"/>
        </w:rPr>
        <w:t xml:space="preserve">For any health problems, consult a physician </w:t>
      </w:r>
      <w:r w:rsidRPr="00347EFF">
        <w:rPr>
          <w:rFonts w:asciiTheme="majorHAnsi" w:hAnsiTheme="majorHAnsi"/>
          <w:b/>
          <w:bCs/>
          <w:color w:val="BFBFBF" w:themeColor="background1" w:themeShade="BF"/>
          <w:sz w:val="18"/>
          <w:szCs w:val="18"/>
        </w:rPr>
        <w:t>This information is intended for educational purposes only.</w:t>
      </w:r>
    </w:p>
    <w:p w:rsidR="000249C7" w:rsidRPr="00162757" w:rsidRDefault="000249C7" w:rsidP="000249C7">
      <w:pPr>
        <w:pStyle w:val="font8"/>
        <w:ind w:left="720"/>
        <w:jc w:val="center"/>
        <w:rPr>
          <w:rFonts w:asciiTheme="majorHAnsi" w:hAnsiTheme="majorHAnsi"/>
          <w:b/>
          <w:bCs/>
          <w:color w:val="D9D9D9" w:themeColor="background1" w:themeShade="D9"/>
          <w:sz w:val="18"/>
          <w:szCs w:val="18"/>
        </w:rPr>
      </w:pPr>
      <w:r w:rsidRPr="00162757">
        <w:rPr>
          <w:rFonts w:asciiTheme="majorHAnsi" w:hAnsiTheme="majorHAnsi"/>
          <w:b/>
          <w:bCs/>
          <w:color w:val="D9D9D9" w:themeColor="background1" w:themeShade="D9"/>
          <w:sz w:val="18"/>
          <w:szCs w:val="18"/>
        </w:rPr>
        <w:t>These statements have not been evaluated by the Food and Drug Administration.  These products are not intended to diagnose, treat, cure or prevent any disease.</w:t>
      </w:r>
    </w:p>
    <w:p w:rsidR="008B0FAE" w:rsidRPr="00162757" w:rsidRDefault="000249C7" w:rsidP="000249C7">
      <w:pPr>
        <w:pStyle w:val="font8"/>
        <w:ind w:left="720"/>
        <w:jc w:val="center"/>
        <w:rPr>
          <w:color w:val="D9D9D9" w:themeColor="background1" w:themeShade="D9"/>
          <w:sz w:val="18"/>
          <w:szCs w:val="18"/>
        </w:rPr>
      </w:pPr>
      <w:r w:rsidRPr="00162757">
        <w:rPr>
          <w:rFonts w:asciiTheme="majorHAnsi" w:hAnsiTheme="majorHAnsi"/>
          <w:b/>
          <w:bCs/>
          <w:color w:val="D9D9D9" w:themeColor="background1" w:themeShade="D9"/>
          <w:sz w:val="18"/>
          <w:szCs w:val="18"/>
        </w:rPr>
        <w:t>Anyone suffering from any disease, illness or injury should consult with a physician.</w:t>
      </w:r>
    </w:p>
    <w:sectPr w:rsidR="008B0FAE" w:rsidRPr="00162757" w:rsidSect="00C06E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7AAB"/>
    <w:multiLevelType w:val="multilevel"/>
    <w:tmpl w:val="7E3C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3745C"/>
    <w:multiLevelType w:val="hybridMultilevel"/>
    <w:tmpl w:val="05DE8C08"/>
    <w:lvl w:ilvl="0" w:tplc="25464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81681"/>
    <w:multiLevelType w:val="multilevel"/>
    <w:tmpl w:val="2C12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2550A"/>
    <w:multiLevelType w:val="multilevel"/>
    <w:tmpl w:val="3346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664C3"/>
    <w:multiLevelType w:val="multilevel"/>
    <w:tmpl w:val="9FB6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D5097"/>
    <w:multiLevelType w:val="multilevel"/>
    <w:tmpl w:val="FA58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42CB6"/>
    <w:multiLevelType w:val="multilevel"/>
    <w:tmpl w:val="02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237E9"/>
    <w:multiLevelType w:val="multilevel"/>
    <w:tmpl w:val="3A1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B3"/>
    <w:rsid w:val="000249C7"/>
    <w:rsid w:val="00031BDC"/>
    <w:rsid w:val="000748AF"/>
    <w:rsid w:val="00120502"/>
    <w:rsid w:val="00162757"/>
    <w:rsid w:val="001D0DE5"/>
    <w:rsid w:val="002366D1"/>
    <w:rsid w:val="002E2835"/>
    <w:rsid w:val="003329D7"/>
    <w:rsid w:val="0034416B"/>
    <w:rsid w:val="00347EFF"/>
    <w:rsid w:val="00370407"/>
    <w:rsid w:val="003F5D08"/>
    <w:rsid w:val="00475B7C"/>
    <w:rsid w:val="005960B4"/>
    <w:rsid w:val="005F003A"/>
    <w:rsid w:val="006D019A"/>
    <w:rsid w:val="007E7093"/>
    <w:rsid w:val="0083092E"/>
    <w:rsid w:val="008B0FAE"/>
    <w:rsid w:val="008D741C"/>
    <w:rsid w:val="009A0B90"/>
    <w:rsid w:val="00B10787"/>
    <w:rsid w:val="00B60930"/>
    <w:rsid w:val="00BB76B3"/>
    <w:rsid w:val="00C06E59"/>
    <w:rsid w:val="00C331A6"/>
    <w:rsid w:val="00CE481B"/>
    <w:rsid w:val="00D0204A"/>
    <w:rsid w:val="00D27956"/>
    <w:rsid w:val="00D872B4"/>
    <w:rsid w:val="00DC20CF"/>
    <w:rsid w:val="00E57743"/>
    <w:rsid w:val="00EB37D8"/>
    <w:rsid w:val="00F363E1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479C"/>
  <w15:docId w15:val="{6CC8C3B8-FE55-4B1A-9CBB-AD275E10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D74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6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90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D741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_8"/>
    <w:basedOn w:val="Normal"/>
    <w:rsid w:val="008D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D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fractal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Multimedia Games, Inc.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White</dc:creator>
  <cp:lastModifiedBy>White, BJ</cp:lastModifiedBy>
  <cp:revision>16</cp:revision>
  <cp:lastPrinted>2018-03-02T00:53:00Z</cp:lastPrinted>
  <dcterms:created xsi:type="dcterms:W3CDTF">2018-03-02T00:51:00Z</dcterms:created>
  <dcterms:modified xsi:type="dcterms:W3CDTF">2021-07-19T20:53:00Z</dcterms:modified>
</cp:coreProperties>
</file>